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B6D5A" w:rsidTr="006A1718">
        <w:trPr>
          <w:trHeight w:val="719"/>
        </w:trPr>
        <w:tc>
          <w:tcPr>
            <w:tcW w:w="9570" w:type="dxa"/>
          </w:tcPr>
          <w:p w:rsidR="005B6D5A" w:rsidRDefault="005B6D5A" w:rsidP="006A17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B6D5A" w:rsidRDefault="005B6D5A" w:rsidP="005B6D5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B6D5A" w:rsidTr="006A171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195960" w:rsidP="00E3257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E3257C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5B6D5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E3257C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B6D5A" w:rsidRDefault="005B6D5A" w:rsidP="006A171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E3257C" w:rsidP="00E3257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E59A2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165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5B6D5A" w:rsidTr="006A171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009E3" w:rsidRDefault="008009E3" w:rsidP="008009E3">
      <w:pPr>
        <w:rPr>
          <w:b/>
        </w:rPr>
      </w:pPr>
    </w:p>
    <w:p w:rsidR="00E3257C" w:rsidRDefault="008009E3" w:rsidP="008009E3">
      <w:pPr>
        <w:jc w:val="center"/>
        <w:rPr>
          <w:b/>
          <w:sz w:val="28"/>
          <w:szCs w:val="28"/>
        </w:rPr>
      </w:pPr>
      <w:r w:rsidRPr="008009E3">
        <w:rPr>
          <w:b/>
          <w:sz w:val="28"/>
          <w:szCs w:val="28"/>
        </w:rPr>
        <w:t>Об определении перечня избирательных участков, на информационных стендах которых размещаются</w:t>
      </w:r>
      <w:r w:rsidRPr="008009E3">
        <w:rPr>
          <w:sz w:val="28"/>
          <w:szCs w:val="28"/>
        </w:rPr>
        <w:t xml:space="preserve"> </w:t>
      </w:r>
      <w:r w:rsidRPr="008009E3">
        <w:rPr>
          <w:b/>
          <w:sz w:val="28"/>
          <w:szCs w:val="28"/>
        </w:rPr>
        <w:t xml:space="preserve">информационные материалы, выполненные крупным </w:t>
      </w:r>
      <w:r w:rsidRPr="00E3257C">
        <w:rPr>
          <w:b/>
          <w:sz w:val="28"/>
          <w:szCs w:val="28"/>
        </w:rPr>
        <w:t xml:space="preserve">шрифтом на выборах </w:t>
      </w:r>
      <w:proofErr w:type="gramStart"/>
      <w:r w:rsidRPr="00E3257C">
        <w:rPr>
          <w:b/>
          <w:sz w:val="28"/>
          <w:szCs w:val="28"/>
        </w:rPr>
        <w:t xml:space="preserve">депутатов </w:t>
      </w:r>
      <w:r w:rsidR="00E3257C" w:rsidRPr="00E3257C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proofErr w:type="gramEnd"/>
      <w:r w:rsidR="00E3257C" w:rsidRPr="00E3257C">
        <w:rPr>
          <w:b/>
          <w:sz w:val="28"/>
          <w:szCs w:val="28"/>
        </w:rPr>
        <w:t xml:space="preserve"> </w:t>
      </w:r>
    </w:p>
    <w:p w:rsidR="008009E3" w:rsidRPr="008009E3" w:rsidRDefault="00E3257C" w:rsidP="008009E3">
      <w:pPr>
        <w:jc w:val="center"/>
        <w:rPr>
          <w:b/>
          <w:sz w:val="28"/>
          <w:szCs w:val="28"/>
        </w:rPr>
      </w:pPr>
      <w:r w:rsidRPr="00E3257C">
        <w:rPr>
          <w:b/>
          <w:sz w:val="28"/>
          <w:szCs w:val="28"/>
        </w:rPr>
        <w:t>11</w:t>
      </w:r>
      <w:r w:rsidR="008009E3" w:rsidRPr="00E3257C">
        <w:rPr>
          <w:b/>
          <w:sz w:val="28"/>
          <w:szCs w:val="28"/>
        </w:rPr>
        <w:t xml:space="preserve"> сентября</w:t>
      </w:r>
      <w:r w:rsidR="008009E3" w:rsidRPr="008009E3">
        <w:rPr>
          <w:b/>
          <w:sz w:val="28"/>
          <w:szCs w:val="28"/>
        </w:rPr>
        <w:t xml:space="preserve"> 201</w:t>
      </w:r>
      <w:r w:rsidR="009E59A2">
        <w:rPr>
          <w:b/>
          <w:sz w:val="28"/>
          <w:szCs w:val="28"/>
        </w:rPr>
        <w:t>9</w:t>
      </w:r>
      <w:r w:rsidR="008009E3" w:rsidRPr="008009E3">
        <w:rPr>
          <w:b/>
          <w:sz w:val="28"/>
          <w:szCs w:val="28"/>
        </w:rPr>
        <w:t xml:space="preserve"> года</w:t>
      </w:r>
    </w:p>
    <w:p w:rsidR="00C15037" w:rsidRPr="00E3257C" w:rsidRDefault="00C15037" w:rsidP="00CF16E5">
      <w:pPr>
        <w:pStyle w:val="2"/>
        <w:spacing w:line="360" w:lineRule="auto"/>
        <w:ind w:firstLine="709"/>
        <w:rPr>
          <w:sz w:val="18"/>
          <w:szCs w:val="18"/>
        </w:rPr>
      </w:pPr>
    </w:p>
    <w:p w:rsidR="00CF16E5" w:rsidRDefault="00660CB0" w:rsidP="007D198C">
      <w:pPr>
        <w:pStyle w:val="2"/>
        <w:spacing w:line="360" w:lineRule="auto"/>
        <w:ind w:firstLine="709"/>
        <w:rPr>
          <w:b/>
          <w:spacing w:val="20"/>
        </w:rPr>
      </w:pPr>
      <w:proofErr w:type="gramStart"/>
      <w:r>
        <w:rPr>
          <w:szCs w:val="28"/>
        </w:rPr>
        <w:t>В соответствии с пунктом 7</w:t>
      </w:r>
      <w:r w:rsidRPr="007A42D3">
        <w:rPr>
          <w:szCs w:val="28"/>
          <w:vertAlign w:val="superscript"/>
        </w:rPr>
        <w:t>1</w:t>
      </w:r>
      <w:r>
        <w:rPr>
          <w:szCs w:val="28"/>
        </w:rPr>
        <w:t xml:space="preserve"> статьи </w:t>
      </w:r>
      <w:r w:rsidRPr="007A42D3">
        <w:rPr>
          <w:szCs w:val="28"/>
        </w:rPr>
        <w:t>6</w:t>
      </w:r>
      <w:r>
        <w:rPr>
          <w:szCs w:val="28"/>
        </w:rPr>
        <w:t xml:space="preserve">1 </w:t>
      </w:r>
      <w:r w:rsidRPr="007A42D3">
        <w:t>Федерального закона от 12.06.2012</w:t>
      </w:r>
      <w:r>
        <w:t xml:space="preserve"> года № 67-ФЗ</w:t>
      </w:r>
      <w:r w:rsidRPr="007A42D3">
        <w:t xml:space="preserve"> «Об основных гарантиях избирательных прав и права на участие в референдуме граждан Российской Федерации», пунктом </w:t>
      </w:r>
      <w:r>
        <w:t>6</w:t>
      </w:r>
      <w:r w:rsidRPr="007A42D3">
        <w:rPr>
          <w:vertAlign w:val="superscript"/>
        </w:rPr>
        <w:t xml:space="preserve">1 </w:t>
      </w:r>
      <w:r w:rsidRPr="007A42D3">
        <w:t xml:space="preserve">статьи </w:t>
      </w:r>
      <w:r>
        <w:t>58</w:t>
      </w:r>
      <w:r w:rsidRPr="007A42D3">
        <w:t xml:space="preserve"> Избирательного кодекса Тверской области от 07.04.2003</w:t>
      </w:r>
      <w:r>
        <w:t xml:space="preserve"> года</w:t>
      </w:r>
      <w:r w:rsidRPr="007A42D3">
        <w:t xml:space="preserve"> № 20-ЗО</w:t>
      </w:r>
      <w:r w:rsidRPr="00491929">
        <w:rPr>
          <w:szCs w:val="28"/>
        </w:rPr>
        <w:t xml:space="preserve">, </w:t>
      </w:r>
      <w:r w:rsidR="004E6078" w:rsidRPr="00F03C36">
        <w:t>на основании</w:t>
      </w:r>
      <w:r w:rsidR="004E6078" w:rsidRPr="00F03C36">
        <w:rPr>
          <w:szCs w:val="28"/>
        </w:rPr>
        <w:t xml:space="preserve"> </w:t>
      </w:r>
      <w:r w:rsidR="00A80BC8" w:rsidRPr="00AC3EEB">
        <w:rPr>
          <w:szCs w:val="28"/>
        </w:rPr>
        <w:t>постановлени</w:t>
      </w:r>
      <w:r w:rsidR="00AC5822">
        <w:rPr>
          <w:szCs w:val="28"/>
        </w:rPr>
        <w:t>я</w:t>
      </w:r>
      <w:r w:rsidR="00A80BC8" w:rsidRPr="00AC3EEB">
        <w:rPr>
          <w:szCs w:val="28"/>
        </w:rPr>
        <w:t xml:space="preserve"> избирательной комиссии Тверской области от </w:t>
      </w:r>
      <w:r w:rsidR="00E3257C" w:rsidRPr="00952315">
        <w:rPr>
          <w:szCs w:val="28"/>
        </w:rPr>
        <w:t>22.04.2022 № 62/709-7</w:t>
      </w:r>
      <w:r w:rsidR="00E3257C" w:rsidRPr="00952315">
        <w:rPr>
          <w:color w:val="FF0000"/>
          <w:szCs w:val="28"/>
        </w:rPr>
        <w:t xml:space="preserve"> </w:t>
      </w:r>
      <w:r w:rsidR="00E3257C" w:rsidRPr="00952315">
        <w:rPr>
          <w:szCs w:val="28"/>
        </w:rPr>
        <w:t>«О возложении исполнения полномочий по подготовке и проведению выборов в</w:t>
      </w:r>
      <w:proofErr w:type="gramEnd"/>
      <w:r w:rsidR="00E3257C" w:rsidRPr="00952315">
        <w:rPr>
          <w:szCs w:val="28"/>
        </w:rPr>
        <w:t xml:space="preserve">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A80BC8" w:rsidRPr="00F80B97">
        <w:rPr>
          <w:szCs w:val="28"/>
        </w:rPr>
        <w:t>,</w:t>
      </w:r>
      <w:r w:rsidR="00C50695">
        <w:rPr>
          <w:szCs w:val="28"/>
        </w:rPr>
        <w:t xml:space="preserve"> </w:t>
      </w:r>
      <w:r w:rsidR="00CF16E5" w:rsidRPr="008C5910">
        <w:t xml:space="preserve">территориальная избирательная комиссия Бельского района </w:t>
      </w:r>
      <w:r w:rsidR="00CF16E5" w:rsidRPr="003A46BA">
        <w:rPr>
          <w:b/>
          <w:spacing w:val="20"/>
        </w:rPr>
        <w:t>постановляет:</w:t>
      </w:r>
    </w:p>
    <w:p w:rsidR="00660CB0" w:rsidRPr="00660CB0" w:rsidRDefault="00660CB0" w:rsidP="007D198C">
      <w:pPr>
        <w:spacing w:line="360" w:lineRule="auto"/>
        <w:ind w:firstLine="709"/>
        <w:jc w:val="both"/>
        <w:rPr>
          <w:sz w:val="28"/>
          <w:szCs w:val="28"/>
        </w:rPr>
      </w:pPr>
      <w:r w:rsidRPr="00660CB0">
        <w:rPr>
          <w:spacing w:val="20"/>
          <w:sz w:val="28"/>
          <w:szCs w:val="28"/>
        </w:rPr>
        <w:t xml:space="preserve">1. </w:t>
      </w:r>
      <w:r w:rsidRPr="00660CB0">
        <w:rPr>
          <w:sz w:val="28"/>
          <w:szCs w:val="28"/>
        </w:rPr>
        <w:t>Определить следующий перечень избирательных участков, на информационных стендах которых размещаются информационные материалы, выполненные крупным шрифтом: №№</w:t>
      </w:r>
      <w:r w:rsidR="00847C71">
        <w:rPr>
          <w:sz w:val="28"/>
          <w:szCs w:val="28"/>
        </w:rPr>
        <w:t xml:space="preserve"> 5</w:t>
      </w:r>
      <w:r w:rsidR="00C50695">
        <w:rPr>
          <w:sz w:val="28"/>
          <w:szCs w:val="28"/>
        </w:rPr>
        <w:t>6</w:t>
      </w:r>
      <w:r w:rsidR="00847C71">
        <w:rPr>
          <w:sz w:val="28"/>
          <w:szCs w:val="28"/>
        </w:rPr>
        <w:t>-6</w:t>
      </w:r>
      <w:r w:rsidR="00C50695">
        <w:rPr>
          <w:sz w:val="28"/>
          <w:szCs w:val="28"/>
        </w:rPr>
        <w:t>7</w:t>
      </w:r>
      <w:r w:rsidRPr="00660CB0">
        <w:rPr>
          <w:sz w:val="28"/>
          <w:szCs w:val="28"/>
        </w:rPr>
        <w:t xml:space="preserve"> из расчета по </w:t>
      </w:r>
      <w:r w:rsidR="00847C71">
        <w:rPr>
          <w:sz w:val="28"/>
          <w:szCs w:val="28"/>
        </w:rPr>
        <w:t>одному</w:t>
      </w:r>
      <w:r w:rsidRPr="00660CB0">
        <w:rPr>
          <w:sz w:val="28"/>
          <w:szCs w:val="28"/>
        </w:rPr>
        <w:t xml:space="preserve"> информационному материалу на каждый избирательный участок.</w:t>
      </w:r>
    </w:p>
    <w:p w:rsidR="008203D3" w:rsidRDefault="007D198C" w:rsidP="007D19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03D3">
        <w:rPr>
          <w:sz w:val="28"/>
          <w:szCs w:val="28"/>
        </w:rPr>
        <w:t xml:space="preserve">. </w:t>
      </w:r>
      <w:proofErr w:type="gramStart"/>
      <w:r w:rsidR="00CA1CBA" w:rsidRPr="003C4636">
        <w:rPr>
          <w:sz w:val="28"/>
          <w:szCs w:val="28"/>
        </w:rPr>
        <w:t>Разместить</w:t>
      </w:r>
      <w:proofErr w:type="gramEnd"/>
      <w:r w:rsidR="00CA1CBA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5037" w:rsidRPr="00E3257C" w:rsidRDefault="00C15037" w:rsidP="00C15037">
      <w:pPr>
        <w:spacing w:line="276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8203D3" w:rsidTr="006A1718">
        <w:tc>
          <w:tcPr>
            <w:tcW w:w="4248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8203D3" w:rsidTr="006A1718">
        <w:tc>
          <w:tcPr>
            <w:tcW w:w="4248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203D3" w:rsidTr="006A1718">
        <w:tc>
          <w:tcPr>
            <w:tcW w:w="4248" w:type="dxa"/>
            <w:vAlign w:val="bottom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AC5822" w:rsidP="00AC5822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0C30C0" w:rsidRDefault="000C30C0"/>
    <w:sectPr w:rsidR="000C30C0" w:rsidSect="00AC5822">
      <w:pgSz w:w="11907" w:h="16840"/>
      <w:pgMar w:top="851" w:right="708" w:bottom="568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C8" w:rsidRDefault="001F78C8" w:rsidP="000C30C0">
      <w:r>
        <w:separator/>
      </w:r>
    </w:p>
  </w:endnote>
  <w:endnote w:type="continuationSeparator" w:id="1">
    <w:p w:rsidR="001F78C8" w:rsidRDefault="001F78C8" w:rsidP="000C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C8" w:rsidRDefault="001F78C8" w:rsidP="000C30C0">
      <w:r>
        <w:separator/>
      </w:r>
    </w:p>
  </w:footnote>
  <w:footnote w:type="continuationSeparator" w:id="1">
    <w:p w:rsidR="001F78C8" w:rsidRDefault="001F78C8" w:rsidP="000C3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C18EE6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D5A"/>
    <w:rsid w:val="00016DB5"/>
    <w:rsid w:val="000C30C0"/>
    <w:rsid w:val="00100605"/>
    <w:rsid w:val="00101C3C"/>
    <w:rsid w:val="00113391"/>
    <w:rsid w:val="00165268"/>
    <w:rsid w:val="00166436"/>
    <w:rsid w:val="001872D7"/>
    <w:rsid w:val="00195960"/>
    <w:rsid w:val="001F78C8"/>
    <w:rsid w:val="00206869"/>
    <w:rsid w:val="002428D9"/>
    <w:rsid w:val="002D59A0"/>
    <w:rsid w:val="002F483A"/>
    <w:rsid w:val="00300C9A"/>
    <w:rsid w:val="00317E08"/>
    <w:rsid w:val="003302FE"/>
    <w:rsid w:val="003A4CEC"/>
    <w:rsid w:val="003A719F"/>
    <w:rsid w:val="0043518F"/>
    <w:rsid w:val="00472341"/>
    <w:rsid w:val="004E584C"/>
    <w:rsid w:val="004E6078"/>
    <w:rsid w:val="00511ACF"/>
    <w:rsid w:val="00512BFA"/>
    <w:rsid w:val="005267D8"/>
    <w:rsid w:val="0057477F"/>
    <w:rsid w:val="005B2A58"/>
    <w:rsid w:val="005B5104"/>
    <w:rsid w:val="005B6D5A"/>
    <w:rsid w:val="005F1A0D"/>
    <w:rsid w:val="005F3D32"/>
    <w:rsid w:val="006272B8"/>
    <w:rsid w:val="00660CB0"/>
    <w:rsid w:val="006931BB"/>
    <w:rsid w:val="006A1718"/>
    <w:rsid w:val="007C7AB1"/>
    <w:rsid w:val="007D198C"/>
    <w:rsid w:val="008009E3"/>
    <w:rsid w:val="008203D3"/>
    <w:rsid w:val="00842BED"/>
    <w:rsid w:val="00847C71"/>
    <w:rsid w:val="00872367"/>
    <w:rsid w:val="0090393C"/>
    <w:rsid w:val="009D7AD1"/>
    <w:rsid w:val="009E59A2"/>
    <w:rsid w:val="00A749FD"/>
    <w:rsid w:val="00A80BC8"/>
    <w:rsid w:val="00AC5822"/>
    <w:rsid w:val="00B208F6"/>
    <w:rsid w:val="00B34551"/>
    <w:rsid w:val="00B643BA"/>
    <w:rsid w:val="00B71C61"/>
    <w:rsid w:val="00BA25E7"/>
    <w:rsid w:val="00BA327D"/>
    <w:rsid w:val="00BA3FB2"/>
    <w:rsid w:val="00C15037"/>
    <w:rsid w:val="00C22B0A"/>
    <w:rsid w:val="00C447E9"/>
    <w:rsid w:val="00C50695"/>
    <w:rsid w:val="00C607EA"/>
    <w:rsid w:val="00C95F28"/>
    <w:rsid w:val="00CA1CBA"/>
    <w:rsid w:val="00CB7812"/>
    <w:rsid w:val="00CF16E5"/>
    <w:rsid w:val="00CF4FB2"/>
    <w:rsid w:val="00D22FE3"/>
    <w:rsid w:val="00D81C83"/>
    <w:rsid w:val="00D81E6A"/>
    <w:rsid w:val="00D93242"/>
    <w:rsid w:val="00DB4CDF"/>
    <w:rsid w:val="00DD63F9"/>
    <w:rsid w:val="00DF3417"/>
    <w:rsid w:val="00E031C6"/>
    <w:rsid w:val="00E3257C"/>
    <w:rsid w:val="00F10784"/>
    <w:rsid w:val="00F30657"/>
    <w:rsid w:val="00F4040E"/>
    <w:rsid w:val="00F54194"/>
    <w:rsid w:val="00F7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C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D5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03D3"/>
    <w:pPr>
      <w:ind w:left="720"/>
      <w:contextualSpacing/>
    </w:pPr>
  </w:style>
  <w:style w:type="paragraph" w:customStyle="1" w:styleId="11">
    <w:name w:val="Текст1"/>
    <w:basedOn w:val="a"/>
    <w:rsid w:val="000C30C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C3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30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C30C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C3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C30C0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C3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C30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0C30C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semiHidden/>
    <w:rsid w:val="000C30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1">
    <w:name w:val="заголовок 7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0C30C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0C30C0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c">
    <w:name w:val="footnote text"/>
    <w:basedOn w:val="a"/>
    <w:link w:val="ad"/>
    <w:semiHidden/>
    <w:rsid w:val="000C30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30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C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D5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03D3"/>
    <w:pPr>
      <w:ind w:left="720"/>
      <w:contextualSpacing/>
    </w:pPr>
  </w:style>
  <w:style w:type="paragraph" w:customStyle="1" w:styleId="11">
    <w:name w:val="Текст1"/>
    <w:basedOn w:val="a"/>
    <w:rsid w:val="000C30C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C3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30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C30C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C3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C30C0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C3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C30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0C30C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semiHidden/>
    <w:rsid w:val="000C30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1">
    <w:name w:val="заголовок 7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0C30C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0C30C0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c">
    <w:name w:val="footnote text"/>
    <w:basedOn w:val="a"/>
    <w:link w:val="ad"/>
    <w:semiHidden/>
    <w:rsid w:val="000C30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30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319C-9366-46E0-B37B-B2E97700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2018-08-13T14:57:00Z</cp:lastPrinted>
  <dcterms:created xsi:type="dcterms:W3CDTF">2022-08-18T12:56:00Z</dcterms:created>
  <dcterms:modified xsi:type="dcterms:W3CDTF">2022-08-18T12:56:00Z</dcterms:modified>
</cp:coreProperties>
</file>