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42EF4" w:rsidTr="006650EA">
        <w:trPr>
          <w:trHeight w:val="719"/>
        </w:trPr>
        <w:tc>
          <w:tcPr>
            <w:tcW w:w="9570" w:type="dxa"/>
          </w:tcPr>
          <w:p w:rsidR="00542EF4" w:rsidRDefault="00542EF4" w:rsidP="006650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42EF4" w:rsidRDefault="00542EF4" w:rsidP="00542EF4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2EF4" w:rsidTr="006650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EF4" w:rsidRPr="00744714" w:rsidRDefault="00542EF4" w:rsidP="006650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20 июня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42EF4" w:rsidRDefault="00542EF4" w:rsidP="006650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42EF4" w:rsidRDefault="00542EF4" w:rsidP="006650EA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2EF4" w:rsidRPr="00744714" w:rsidRDefault="00542EF4" w:rsidP="003D6F5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="003D6F5C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42EF4" w:rsidTr="006650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EF4" w:rsidRDefault="00542EF4" w:rsidP="006650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42EF4" w:rsidRDefault="00542EF4" w:rsidP="006650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42EF4" w:rsidRDefault="00542EF4" w:rsidP="006650E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2EF4" w:rsidRDefault="00542EF4" w:rsidP="00542EF4"/>
    <w:p w:rsidR="00542EF4" w:rsidRDefault="00542EF4" w:rsidP="00542EF4">
      <w:pPr>
        <w:pStyle w:val="a7"/>
      </w:pPr>
    </w:p>
    <w:p w:rsidR="00542EF4" w:rsidRPr="007F297A" w:rsidRDefault="00542EF4" w:rsidP="00542EF4">
      <w:pPr>
        <w:jc w:val="center"/>
        <w:rPr>
          <w:b/>
          <w:sz w:val="28"/>
          <w:szCs w:val="28"/>
        </w:rPr>
      </w:pPr>
      <w:r w:rsidRPr="007B6E82">
        <w:rPr>
          <w:b/>
          <w:sz w:val="28"/>
          <w:szCs w:val="28"/>
        </w:rPr>
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</w:r>
      <w:r w:rsidRPr="007F297A">
        <w:rPr>
          <w:b/>
          <w:bCs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Думы Бельского муниципального округа Тверской области первого созыва 11 сентября</w:t>
      </w:r>
      <w:r w:rsidRPr="007F297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7F297A">
        <w:rPr>
          <w:b/>
          <w:sz w:val="28"/>
          <w:szCs w:val="28"/>
        </w:rPr>
        <w:t xml:space="preserve"> года</w:t>
      </w:r>
    </w:p>
    <w:p w:rsidR="00542EF4" w:rsidRPr="00AF2F1D" w:rsidRDefault="00542EF4" w:rsidP="00542EF4">
      <w:pPr>
        <w:pStyle w:val="a4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                   </w:t>
      </w:r>
    </w:p>
    <w:p w:rsidR="00542EF4" w:rsidRPr="00246F32" w:rsidRDefault="00542EF4" w:rsidP="00542EF4">
      <w:pPr>
        <w:spacing w:before="120" w:line="360" w:lineRule="auto"/>
        <w:ind w:firstLine="709"/>
        <w:jc w:val="both"/>
        <w:rPr>
          <w:spacing w:val="20"/>
          <w:sz w:val="26"/>
          <w:szCs w:val="26"/>
        </w:rPr>
      </w:pPr>
      <w:r w:rsidRPr="007B6E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26</w:t>
      </w:r>
      <w:r w:rsidRPr="007B6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29, </w:t>
      </w:r>
      <w:r w:rsidRPr="007B6E82">
        <w:rPr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22, </w:t>
      </w:r>
      <w:r w:rsidRPr="007B6E82">
        <w:rPr>
          <w:sz w:val="28"/>
          <w:szCs w:val="28"/>
        </w:rPr>
        <w:t>25, 53 Избирательного кодекса Тверской области от 07.04.2003 №20-ЗО</w:t>
      </w:r>
      <w:r w:rsidR="00EC1232">
        <w:rPr>
          <w:sz w:val="28"/>
          <w:szCs w:val="28"/>
        </w:rPr>
        <w:t>,</w:t>
      </w:r>
      <w:r w:rsidR="00EC1232" w:rsidRPr="00EC1232">
        <w:rPr>
          <w:sz w:val="28"/>
          <w:szCs w:val="28"/>
        </w:rPr>
        <w:t xml:space="preserve"> </w:t>
      </w:r>
      <w:r w:rsidR="00EC1232" w:rsidRPr="00952315">
        <w:rPr>
          <w:sz w:val="28"/>
          <w:szCs w:val="28"/>
        </w:rPr>
        <w:t>постановления избирательной комиссии Тверской области от 22.04.2022 №62/709-7</w:t>
      </w:r>
      <w:r w:rsidR="00EC1232" w:rsidRPr="00952315">
        <w:rPr>
          <w:color w:val="FF0000"/>
          <w:sz w:val="28"/>
          <w:szCs w:val="28"/>
        </w:rPr>
        <w:t xml:space="preserve"> </w:t>
      </w:r>
      <w:r w:rsidR="00EC1232" w:rsidRPr="00952315">
        <w:rPr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EC1232">
        <w:rPr>
          <w:sz w:val="28"/>
          <w:szCs w:val="28"/>
        </w:rPr>
        <w:t xml:space="preserve">, </w:t>
      </w:r>
      <w:r w:rsidR="00EC1232" w:rsidRPr="00952315">
        <w:rPr>
          <w:sz w:val="28"/>
          <w:szCs w:val="28"/>
        </w:rPr>
        <w:t xml:space="preserve"> </w:t>
      </w:r>
      <w:r w:rsidR="00EC1232">
        <w:rPr>
          <w:sz w:val="28"/>
          <w:szCs w:val="28"/>
        </w:rPr>
        <w:t xml:space="preserve"> </w:t>
      </w:r>
      <w:r w:rsidR="00EC1232" w:rsidRPr="002E55E0">
        <w:rPr>
          <w:bCs/>
          <w:sz w:val="28"/>
          <w:szCs w:val="28"/>
        </w:rPr>
        <w:t xml:space="preserve">постановлением территориальной избирательной комиссии Бельского района от 20.06.2022 №20/112-5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EC1232" w:rsidRPr="002E55E0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EC1232" w:rsidRPr="002E55E0">
        <w:rPr>
          <w:bCs/>
          <w:sz w:val="28"/>
          <w:szCs w:val="28"/>
        </w:rPr>
        <w:t>»</w:t>
      </w:r>
      <w:r w:rsidR="00EC1232" w:rsidRPr="002E55E0">
        <w:rPr>
          <w:sz w:val="28"/>
          <w:szCs w:val="28"/>
        </w:rPr>
        <w:t>,</w:t>
      </w:r>
      <w:r w:rsidRPr="007B6E82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Бельского района</w:t>
      </w:r>
      <w:r>
        <w:rPr>
          <w:i/>
        </w:rPr>
        <w:t xml:space="preserve">  </w:t>
      </w:r>
      <w:r w:rsidRPr="007B6E82">
        <w:rPr>
          <w:b/>
          <w:bCs/>
          <w:spacing w:val="20"/>
          <w:sz w:val="28"/>
          <w:szCs w:val="28"/>
        </w:rPr>
        <w:t>постановляет</w:t>
      </w:r>
      <w:r w:rsidRPr="00246F32">
        <w:rPr>
          <w:b/>
          <w:bCs/>
          <w:sz w:val="26"/>
          <w:szCs w:val="26"/>
        </w:rPr>
        <w:t>:</w:t>
      </w:r>
    </w:p>
    <w:p w:rsidR="00542EF4" w:rsidRDefault="00542EF4" w:rsidP="007678DA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678DA">
        <w:rPr>
          <w:rFonts w:ascii="Times New Roman" w:hAnsi="Times New Roman"/>
          <w:sz w:val="28"/>
          <w:szCs w:val="28"/>
        </w:rPr>
        <w:t xml:space="preserve"> Бельского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>
        <w:rPr>
          <w:rFonts w:ascii="Times New Roman" w:hAnsi="Times New Roman"/>
          <w:sz w:val="28"/>
          <w:szCs w:val="28"/>
        </w:rPr>
        <w:t>№№</w:t>
      </w:r>
      <w:r w:rsidR="007678DA">
        <w:rPr>
          <w:rFonts w:ascii="Times New Roman" w:hAnsi="Times New Roman"/>
          <w:sz w:val="28"/>
          <w:szCs w:val="28"/>
        </w:rPr>
        <w:t xml:space="preserve"> 56 - 67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 xml:space="preserve">с </w:t>
      </w:r>
      <w:r w:rsidRPr="007678DA">
        <w:rPr>
          <w:rFonts w:ascii="Times New Roman" w:hAnsi="Times New Roman" w:cs="Times New Roman"/>
          <w:sz w:val="28"/>
          <w:szCs w:val="28"/>
        </w:rPr>
        <w:t>правом решающего голоса в период подготовки и проведения выборов</w:t>
      </w:r>
      <w:r w:rsidR="007678DA" w:rsidRPr="007678DA">
        <w:rPr>
          <w:rFonts w:ascii="Times New Roman" w:hAnsi="Times New Roman" w:cs="Times New Roman"/>
          <w:sz w:val="28"/>
          <w:szCs w:val="28"/>
        </w:rPr>
        <w:t xml:space="preserve"> </w:t>
      </w:r>
      <w:r w:rsidR="007678DA" w:rsidRPr="007678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депутатов </w:t>
      </w:r>
      <w:r w:rsidR="007678DA" w:rsidRPr="007678DA">
        <w:rPr>
          <w:rFonts w:ascii="Times New Roman" w:hAnsi="Times New Roman" w:cs="Times New Roman"/>
          <w:sz w:val="28"/>
          <w:szCs w:val="28"/>
        </w:rPr>
        <w:t xml:space="preserve">Думы Бельского муниципального округа Тверской области первого созыва </w:t>
      </w:r>
      <w:r w:rsidRPr="007678DA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Pr="00254DE3">
        <w:rPr>
          <w:rFonts w:ascii="Times New Roman" w:hAnsi="Times New Roman"/>
          <w:sz w:val="28"/>
          <w:szCs w:val="28"/>
        </w:rPr>
        <w:t xml:space="preserve"> в безналичной форме.</w:t>
      </w:r>
    </w:p>
    <w:p w:rsidR="00224B38" w:rsidRPr="00B86270" w:rsidRDefault="00542EF4" w:rsidP="00F55612">
      <w:pPr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24B38">
        <w:rPr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 w:rsidR="007678DA" w:rsidRPr="00224B38">
        <w:rPr>
          <w:sz w:val="28"/>
          <w:szCs w:val="28"/>
        </w:rPr>
        <w:t xml:space="preserve"> Бельского района </w:t>
      </w:r>
      <w:r w:rsidR="00827A08" w:rsidRPr="00224B38">
        <w:rPr>
          <w:sz w:val="28"/>
          <w:szCs w:val="28"/>
        </w:rPr>
        <w:t xml:space="preserve">за июль, август 2022 года – </w:t>
      </w:r>
      <w:r w:rsidR="00827A08" w:rsidRPr="005624B4">
        <w:rPr>
          <w:sz w:val="28"/>
          <w:szCs w:val="28"/>
        </w:rPr>
        <w:t xml:space="preserve">не позднее 10 </w:t>
      </w:r>
      <w:r w:rsidR="009B6D7A" w:rsidRPr="005624B4">
        <w:rPr>
          <w:sz w:val="28"/>
          <w:szCs w:val="28"/>
        </w:rPr>
        <w:t>числа месяца</w:t>
      </w:r>
      <w:r w:rsidR="00F923CC" w:rsidRPr="005624B4">
        <w:rPr>
          <w:sz w:val="28"/>
          <w:szCs w:val="28"/>
        </w:rPr>
        <w:t xml:space="preserve"> следующего за отчетным</w:t>
      </w:r>
      <w:r w:rsidR="00EC1232" w:rsidRPr="005624B4">
        <w:rPr>
          <w:sz w:val="28"/>
          <w:szCs w:val="28"/>
        </w:rPr>
        <w:t>,</w:t>
      </w:r>
      <w:r w:rsidR="00F55612" w:rsidRPr="005624B4">
        <w:rPr>
          <w:sz w:val="28"/>
          <w:szCs w:val="28"/>
        </w:rPr>
        <w:t xml:space="preserve"> </w:t>
      </w:r>
      <w:r w:rsidR="00F55612" w:rsidRPr="00B86270">
        <w:rPr>
          <w:sz w:val="28"/>
          <w:szCs w:val="28"/>
        </w:rPr>
        <w:t>за сентябрь не позднее 17</w:t>
      </w:r>
      <w:r w:rsidR="00827A08" w:rsidRPr="00B86270">
        <w:rPr>
          <w:sz w:val="28"/>
          <w:szCs w:val="28"/>
        </w:rPr>
        <w:t xml:space="preserve"> сентября 202</w:t>
      </w:r>
      <w:r w:rsidR="009B6D7A" w:rsidRPr="00B86270">
        <w:rPr>
          <w:sz w:val="28"/>
          <w:szCs w:val="28"/>
        </w:rPr>
        <w:t>2</w:t>
      </w:r>
      <w:r w:rsidR="00827A08" w:rsidRPr="00B86270">
        <w:rPr>
          <w:sz w:val="28"/>
          <w:szCs w:val="28"/>
        </w:rPr>
        <w:t xml:space="preserve"> года.</w:t>
      </w:r>
    </w:p>
    <w:p w:rsidR="00224B38" w:rsidRPr="00B86270" w:rsidRDefault="00542EF4" w:rsidP="00542EF4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24B38">
        <w:rPr>
          <w:sz w:val="28"/>
          <w:szCs w:val="28"/>
        </w:rPr>
        <w:t>Установить срок выплаты компенсации, дополнительной оплаты труда (вознаграждения) членам участковых избирательных комиссий №№</w:t>
      </w:r>
      <w:r w:rsidR="007678DA" w:rsidRPr="00224B38">
        <w:rPr>
          <w:sz w:val="28"/>
          <w:szCs w:val="28"/>
        </w:rPr>
        <w:t xml:space="preserve"> 56 - </w:t>
      </w:r>
      <w:r w:rsidR="007678DA" w:rsidRPr="00B86270">
        <w:rPr>
          <w:sz w:val="28"/>
          <w:szCs w:val="28"/>
        </w:rPr>
        <w:t>67</w:t>
      </w:r>
      <w:r w:rsidRPr="00B86270">
        <w:rPr>
          <w:sz w:val="28"/>
          <w:szCs w:val="28"/>
        </w:rPr>
        <w:t xml:space="preserve">  </w:t>
      </w:r>
      <w:r w:rsidR="00F55612" w:rsidRPr="00B86270">
        <w:rPr>
          <w:sz w:val="28"/>
          <w:szCs w:val="28"/>
        </w:rPr>
        <w:t xml:space="preserve">не позднее </w:t>
      </w:r>
      <w:r w:rsidR="00BF24FA">
        <w:rPr>
          <w:sz w:val="28"/>
          <w:szCs w:val="28"/>
        </w:rPr>
        <w:t>2</w:t>
      </w:r>
      <w:r w:rsidR="00F55612" w:rsidRPr="00B86270">
        <w:rPr>
          <w:sz w:val="28"/>
          <w:szCs w:val="28"/>
        </w:rPr>
        <w:t>1 сентября 2022 года.</w:t>
      </w:r>
    </w:p>
    <w:p w:rsidR="00224B38" w:rsidRPr="00224B38" w:rsidRDefault="00542EF4" w:rsidP="00542EF4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24B38">
        <w:rPr>
          <w:sz w:val="28"/>
          <w:szCs w:val="28"/>
        </w:rPr>
        <w:t>Председателям участковых избирательных комиссий представить в территориальную избирательную комиссию график работы членов участковых избирательных комиссий, сведения о фактически 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 w:rsidR="00920961" w:rsidRPr="00224B38">
        <w:rPr>
          <w:sz w:val="28"/>
          <w:szCs w:val="28"/>
        </w:rPr>
        <w:t xml:space="preserve"> </w:t>
      </w:r>
      <w:r w:rsidR="00920961" w:rsidRPr="00224B38">
        <w:rPr>
          <w:bCs/>
          <w:sz w:val="28"/>
          <w:szCs w:val="28"/>
        </w:rPr>
        <w:t xml:space="preserve">депутатов </w:t>
      </w:r>
      <w:r w:rsidR="00920961" w:rsidRPr="00224B38">
        <w:rPr>
          <w:sz w:val="28"/>
          <w:szCs w:val="28"/>
        </w:rPr>
        <w:t xml:space="preserve">Думы Бельского муниципального округа Тверской области первого созыва  </w:t>
      </w:r>
      <w:r w:rsidRPr="00224B38">
        <w:rPr>
          <w:i/>
        </w:rPr>
        <w:br/>
      </w:r>
      <w:r w:rsidRPr="00224B38">
        <w:rPr>
          <w:sz w:val="28"/>
          <w:szCs w:val="28"/>
        </w:rPr>
        <w:t xml:space="preserve">заместителю председателя, секретарю, иным членам участковой избирательной комиссии в срок </w:t>
      </w:r>
      <w:r w:rsidR="00224B38" w:rsidRPr="00224B38">
        <w:rPr>
          <w:sz w:val="28"/>
          <w:szCs w:val="28"/>
        </w:rPr>
        <w:t>не позднее 1</w:t>
      </w:r>
      <w:r w:rsidR="004B22AB">
        <w:rPr>
          <w:sz w:val="28"/>
          <w:szCs w:val="28"/>
        </w:rPr>
        <w:t>3</w:t>
      </w:r>
      <w:r w:rsidR="00224B38" w:rsidRPr="00224B38">
        <w:rPr>
          <w:sz w:val="28"/>
          <w:szCs w:val="28"/>
        </w:rPr>
        <w:t xml:space="preserve"> сентября 2022 года.</w:t>
      </w:r>
    </w:p>
    <w:p w:rsidR="00224B38" w:rsidRPr="00224B38" w:rsidRDefault="00542EF4" w:rsidP="00542EF4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24B38">
        <w:rPr>
          <w:sz w:val="28"/>
          <w:szCs w:val="28"/>
        </w:rPr>
        <w:t xml:space="preserve">Направить настоящее постановление в </w:t>
      </w:r>
      <w:r w:rsidRPr="00224B38">
        <w:rPr>
          <w:color w:val="000000"/>
          <w:spacing w:val="-1"/>
          <w:sz w:val="28"/>
          <w:szCs w:val="28"/>
        </w:rPr>
        <w:t>участковые избирательные комиссии №№</w:t>
      </w:r>
      <w:r w:rsidR="00920961" w:rsidRPr="00224B38">
        <w:rPr>
          <w:color w:val="000000"/>
          <w:spacing w:val="-1"/>
          <w:sz w:val="28"/>
          <w:szCs w:val="28"/>
        </w:rPr>
        <w:t xml:space="preserve"> 56 - 67</w:t>
      </w:r>
      <w:r w:rsidRPr="00224B38">
        <w:rPr>
          <w:sz w:val="28"/>
          <w:szCs w:val="28"/>
        </w:rPr>
        <w:t>.</w:t>
      </w:r>
    </w:p>
    <w:p w:rsidR="00542EF4" w:rsidRPr="00224B38" w:rsidRDefault="00542EF4" w:rsidP="00542EF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24B38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="00920961" w:rsidRPr="00224B38">
        <w:rPr>
          <w:sz w:val="28"/>
          <w:szCs w:val="28"/>
        </w:rPr>
        <w:t xml:space="preserve"> Бельского района </w:t>
      </w:r>
      <w:r w:rsidRPr="00224B38">
        <w:rPr>
          <w:sz w:val="28"/>
          <w:szCs w:val="28"/>
        </w:rPr>
        <w:t>в информационно-телекоммуникационной сети «Интернет».</w:t>
      </w:r>
    </w:p>
    <w:p w:rsidR="00542EF4" w:rsidRDefault="00542EF4" w:rsidP="00542EF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42EF4" w:rsidTr="006650EA">
        <w:tc>
          <w:tcPr>
            <w:tcW w:w="4248" w:type="dxa"/>
            <w:vAlign w:val="bottom"/>
            <w:hideMark/>
          </w:tcPr>
          <w:p w:rsidR="00542EF4" w:rsidRDefault="00542EF4" w:rsidP="006650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42EF4" w:rsidRDefault="00542EF4" w:rsidP="006650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42EF4" w:rsidRDefault="00542EF4" w:rsidP="006650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42EF4" w:rsidRDefault="00542EF4" w:rsidP="006650E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42EF4" w:rsidTr="006650EA">
        <w:tc>
          <w:tcPr>
            <w:tcW w:w="4248" w:type="dxa"/>
          </w:tcPr>
          <w:p w:rsidR="00542EF4" w:rsidRDefault="00542EF4" w:rsidP="006650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42EF4" w:rsidRDefault="00542EF4" w:rsidP="006650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42EF4" w:rsidRDefault="00542EF4" w:rsidP="006650E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42EF4" w:rsidTr="006650EA">
        <w:tc>
          <w:tcPr>
            <w:tcW w:w="4248" w:type="dxa"/>
            <w:vAlign w:val="bottom"/>
          </w:tcPr>
          <w:p w:rsidR="00542EF4" w:rsidRDefault="00542EF4" w:rsidP="006650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42EF4" w:rsidRDefault="00542EF4" w:rsidP="006650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42EF4" w:rsidRDefault="00542EF4" w:rsidP="006650E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42EF4" w:rsidRDefault="00542EF4" w:rsidP="006650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542EF4" w:rsidRDefault="00542EF4" w:rsidP="00542EF4"/>
    <w:p w:rsidR="00E031C6" w:rsidRDefault="00E031C6"/>
    <w:sectPr w:rsidR="00E031C6" w:rsidSect="00B862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A79"/>
    <w:multiLevelType w:val="hybridMultilevel"/>
    <w:tmpl w:val="4BECEF40"/>
    <w:lvl w:ilvl="0" w:tplc="0660E392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EF4"/>
    <w:rsid w:val="00041460"/>
    <w:rsid w:val="0008413A"/>
    <w:rsid w:val="000D11AF"/>
    <w:rsid w:val="00166BFA"/>
    <w:rsid w:val="0018741D"/>
    <w:rsid w:val="001C1264"/>
    <w:rsid w:val="00224B38"/>
    <w:rsid w:val="0028165D"/>
    <w:rsid w:val="002C790E"/>
    <w:rsid w:val="002E55E0"/>
    <w:rsid w:val="00392C9C"/>
    <w:rsid w:val="003A7D1E"/>
    <w:rsid w:val="003D6F5C"/>
    <w:rsid w:val="003E236E"/>
    <w:rsid w:val="00472C02"/>
    <w:rsid w:val="004A1A7E"/>
    <w:rsid w:val="004B22AB"/>
    <w:rsid w:val="004F3732"/>
    <w:rsid w:val="00503DE1"/>
    <w:rsid w:val="00542EF4"/>
    <w:rsid w:val="005624B4"/>
    <w:rsid w:val="005B53A4"/>
    <w:rsid w:val="005F65E7"/>
    <w:rsid w:val="006B2ADB"/>
    <w:rsid w:val="00726BF5"/>
    <w:rsid w:val="007678DA"/>
    <w:rsid w:val="007D6214"/>
    <w:rsid w:val="00827A08"/>
    <w:rsid w:val="00834B61"/>
    <w:rsid w:val="008872CA"/>
    <w:rsid w:val="008E2677"/>
    <w:rsid w:val="00920961"/>
    <w:rsid w:val="0099607D"/>
    <w:rsid w:val="009B6D7A"/>
    <w:rsid w:val="00A92FA0"/>
    <w:rsid w:val="00B2719A"/>
    <w:rsid w:val="00B86270"/>
    <w:rsid w:val="00BF24FA"/>
    <w:rsid w:val="00CF0CB8"/>
    <w:rsid w:val="00DD6A3B"/>
    <w:rsid w:val="00E031C6"/>
    <w:rsid w:val="00E257F2"/>
    <w:rsid w:val="00E70A49"/>
    <w:rsid w:val="00EC1232"/>
    <w:rsid w:val="00EC3A5A"/>
    <w:rsid w:val="00F55612"/>
    <w:rsid w:val="00F90833"/>
    <w:rsid w:val="00F923CC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F4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42EF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42EF4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542EF4"/>
    <w:rPr>
      <w:rFonts w:eastAsia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542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542EF4"/>
    <w:pPr>
      <w:spacing w:after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51A3-7FDE-4BAB-8CA8-488F175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dcterms:created xsi:type="dcterms:W3CDTF">2022-06-26T21:19:00Z</dcterms:created>
  <dcterms:modified xsi:type="dcterms:W3CDTF">2022-06-27T07:46:00Z</dcterms:modified>
</cp:coreProperties>
</file>