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DC" w:rsidRPr="00806732" w:rsidRDefault="009D3FDC" w:rsidP="009D3FDC">
      <w:pPr>
        <w:jc w:val="right"/>
        <w:rPr>
          <w:i/>
        </w:rPr>
      </w:pPr>
    </w:p>
    <w:tbl>
      <w:tblPr>
        <w:tblW w:w="0" w:type="auto"/>
        <w:tblLook w:val="01E0"/>
      </w:tblPr>
      <w:tblGrid>
        <w:gridCol w:w="9570"/>
      </w:tblGrid>
      <w:tr w:rsidR="009D3FDC" w:rsidRPr="009E198D" w:rsidTr="000A6E06">
        <w:tc>
          <w:tcPr>
            <w:tcW w:w="9570" w:type="dxa"/>
          </w:tcPr>
          <w:p w:rsidR="009D3FDC" w:rsidRPr="009E198D" w:rsidRDefault="009D3FDC" w:rsidP="000A6E0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9D3FDC" w:rsidRPr="009E198D" w:rsidRDefault="009D3FDC" w:rsidP="009D3F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БЕЛЬСКОГО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9D3FDC" w:rsidRPr="009E198D" w:rsidRDefault="009D3FDC" w:rsidP="009D3FDC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9D3FDC" w:rsidRPr="009E198D" w:rsidTr="009D3FDC">
        <w:tc>
          <w:tcPr>
            <w:tcW w:w="3427" w:type="dxa"/>
            <w:tcBorders>
              <w:bottom w:val="single" w:sz="4" w:space="0" w:color="auto"/>
            </w:tcBorders>
            <w:vAlign w:val="bottom"/>
          </w:tcPr>
          <w:p w:rsidR="009D3FDC" w:rsidRPr="009D3FDC" w:rsidRDefault="009D3FDC" w:rsidP="000A6E06">
            <w:pPr>
              <w:jc w:val="center"/>
              <w:rPr>
                <w:b/>
                <w:szCs w:val="28"/>
                <w:lang w:eastAsia="en-US"/>
              </w:rPr>
            </w:pPr>
            <w:r w:rsidRPr="009D3FDC">
              <w:rPr>
                <w:b/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9D3FDC" w:rsidRPr="009E198D" w:rsidRDefault="009D3FDC" w:rsidP="000A6E0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9D3FDC" w:rsidRPr="009E198D" w:rsidRDefault="009D3FDC" w:rsidP="000A6E06">
            <w:pPr>
              <w:jc w:val="right"/>
              <w:rPr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9D3FDC" w:rsidRPr="009D3FDC" w:rsidRDefault="009D3FDC" w:rsidP="000A6E06">
            <w:pPr>
              <w:jc w:val="center"/>
              <w:rPr>
                <w:b/>
                <w:szCs w:val="28"/>
                <w:lang w:eastAsia="en-US"/>
              </w:rPr>
            </w:pPr>
            <w:r w:rsidRPr="009D3FDC">
              <w:rPr>
                <w:b/>
                <w:sz w:val="28"/>
                <w:szCs w:val="28"/>
                <w:lang w:eastAsia="en-US"/>
              </w:rPr>
              <w:t>11/101-4</w:t>
            </w:r>
          </w:p>
        </w:tc>
      </w:tr>
      <w:tr w:rsidR="009D3FDC" w:rsidRPr="00ED3A57" w:rsidTr="009D3FDC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9D3FDC" w:rsidRPr="00ED3A57" w:rsidRDefault="009D3FDC" w:rsidP="000A6E06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D3FDC" w:rsidRPr="00ED3A57" w:rsidRDefault="00ED2C7F" w:rsidP="00ED2C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9D3FDC" w:rsidRPr="00ED3A57">
              <w:rPr>
                <w:lang w:eastAsia="en-US"/>
              </w:rPr>
              <w:t xml:space="preserve">г. </w:t>
            </w:r>
            <w:r w:rsidR="009D3FDC">
              <w:rPr>
                <w:lang w:eastAsia="en-US"/>
              </w:rPr>
              <w:t>Белый</w:t>
            </w:r>
          </w:p>
        </w:tc>
        <w:tc>
          <w:tcPr>
            <w:tcW w:w="922" w:type="dxa"/>
            <w:vAlign w:val="bottom"/>
          </w:tcPr>
          <w:p w:rsidR="009D3FDC" w:rsidRPr="00ED3A57" w:rsidRDefault="009D3FDC" w:rsidP="000A6E06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D3FDC" w:rsidRPr="00ED3A57" w:rsidRDefault="009D3FDC" w:rsidP="000A6E06">
            <w:pPr>
              <w:jc w:val="center"/>
              <w:rPr>
                <w:lang w:eastAsia="en-US"/>
              </w:rPr>
            </w:pPr>
          </w:p>
        </w:tc>
      </w:tr>
    </w:tbl>
    <w:p w:rsidR="009D3FDC" w:rsidRPr="00C021A6" w:rsidRDefault="009D3FDC" w:rsidP="009D3FDC">
      <w:pPr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на территории </w:t>
      </w:r>
      <w:r>
        <w:rPr>
          <w:rFonts w:eastAsia="Calibri"/>
          <w:b/>
          <w:sz w:val="28"/>
          <w:szCs w:val="28"/>
          <w:lang w:eastAsia="en-US"/>
        </w:rPr>
        <w:t>Бельского района  на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выбор</w:t>
      </w:r>
      <w:r>
        <w:rPr>
          <w:rFonts w:eastAsia="Calibri"/>
          <w:b/>
          <w:sz w:val="28"/>
          <w:szCs w:val="28"/>
          <w:lang w:eastAsia="en-US"/>
        </w:rPr>
        <w:t>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Губернатора </w:t>
      </w:r>
      <w:r w:rsidRPr="00C021A6">
        <w:rPr>
          <w:rFonts w:eastAsia="Calibri"/>
          <w:b/>
          <w:sz w:val="28"/>
          <w:szCs w:val="28"/>
          <w:lang w:eastAsia="en-US"/>
        </w:rPr>
        <w:t>Тверской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18 сентября 2016 года</w:t>
      </w:r>
    </w:p>
    <w:p w:rsidR="009D3FDC" w:rsidRPr="004B091D" w:rsidRDefault="009D3FDC" w:rsidP="009D3FDC">
      <w:pPr>
        <w:pStyle w:val="a4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участковых избирательных комиссий об итогах голосования на соответствующих избирательных участках, </w:t>
      </w:r>
      <w:r w:rsidRPr="006A347A">
        <w:rPr>
          <w:sz w:val="28"/>
          <w:szCs w:val="28"/>
        </w:rPr>
        <w:t>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proofErr w:type="gramEnd"/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Бельского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9D3FDC" w:rsidRPr="005817D0" w:rsidRDefault="009D3FDC" w:rsidP="009D3FDC">
      <w:pPr>
        <w:numPr>
          <w:ilvl w:val="0"/>
          <w:numId w:val="1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B248E8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Бельского района об итогах голосования на территории Бельского района на выборах Губернатора Тверской области 18 сентября 2016 года</w:t>
      </w:r>
      <w:r w:rsidRPr="004B091D">
        <w:rPr>
          <w:sz w:val="28"/>
          <w:szCs w:val="28"/>
        </w:rPr>
        <w:t>.</w:t>
      </w:r>
    </w:p>
    <w:p w:rsidR="009D3FDC" w:rsidRPr="008105FB" w:rsidRDefault="009D3FDC" w:rsidP="009D3FDC">
      <w:pPr>
        <w:numPr>
          <w:ilvl w:val="0"/>
          <w:numId w:val="1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D3FDC" w:rsidRPr="009D3FDC" w:rsidRDefault="009D3FDC" w:rsidP="009D3FDC">
      <w:pPr>
        <w:numPr>
          <w:ilvl w:val="0"/>
          <w:numId w:val="1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Бельского р</w:t>
      </w:r>
      <w:r w:rsidRPr="00EE63AB">
        <w:rPr>
          <w:sz w:val="28"/>
          <w:szCs w:val="28"/>
        </w:rPr>
        <w:t>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9D3FDC" w:rsidRPr="00FB13EB" w:rsidRDefault="009D3FDC" w:rsidP="009D3FDC">
      <w:pPr>
        <w:tabs>
          <w:tab w:val="num" w:pos="426"/>
        </w:tabs>
        <w:spacing w:line="336" w:lineRule="auto"/>
        <w:ind w:left="349"/>
        <w:jc w:val="both"/>
        <w:rPr>
          <w:w w:val="114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D3FDC" w:rsidRPr="00B64DFD" w:rsidTr="000A6E06">
        <w:tc>
          <w:tcPr>
            <w:tcW w:w="4248" w:type="dxa"/>
            <w:vAlign w:val="bottom"/>
            <w:hideMark/>
          </w:tcPr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9D3FDC" w:rsidRPr="00B64DFD" w:rsidTr="000A6E06">
        <w:tc>
          <w:tcPr>
            <w:tcW w:w="4248" w:type="dxa"/>
          </w:tcPr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D3FDC" w:rsidRPr="00B64DFD" w:rsidTr="000A6E06">
        <w:tc>
          <w:tcPr>
            <w:tcW w:w="4248" w:type="dxa"/>
            <w:vAlign w:val="bottom"/>
          </w:tcPr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D3FDC" w:rsidRPr="00B64DFD" w:rsidRDefault="009D3FDC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B64DFD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FDC"/>
    <w:rsid w:val="00041460"/>
    <w:rsid w:val="0008413A"/>
    <w:rsid w:val="00166BFA"/>
    <w:rsid w:val="0018741D"/>
    <w:rsid w:val="001C1264"/>
    <w:rsid w:val="0028165D"/>
    <w:rsid w:val="003A7D1E"/>
    <w:rsid w:val="003E236E"/>
    <w:rsid w:val="00451772"/>
    <w:rsid w:val="00472C02"/>
    <w:rsid w:val="004A1A7E"/>
    <w:rsid w:val="004A5EA4"/>
    <w:rsid w:val="004F3732"/>
    <w:rsid w:val="00503DE1"/>
    <w:rsid w:val="005B53A4"/>
    <w:rsid w:val="005F65E7"/>
    <w:rsid w:val="005F792E"/>
    <w:rsid w:val="00691692"/>
    <w:rsid w:val="006B2ADB"/>
    <w:rsid w:val="00726BF5"/>
    <w:rsid w:val="007D6214"/>
    <w:rsid w:val="008872CA"/>
    <w:rsid w:val="008E2677"/>
    <w:rsid w:val="009D3FDC"/>
    <w:rsid w:val="00B2719A"/>
    <w:rsid w:val="00CF0CB8"/>
    <w:rsid w:val="00DD6A3B"/>
    <w:rsid w:val="00E031C6"/>
    <w:rsid w:val="00E257F2"/>
    <w:rsid w:val="00E70A49"/>
    <w:rsid w:val="00EC3A5A"/>
    <w:rsid w:val="00ED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DC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9D3FDC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3FDC"/>
    <w:pPr>
      <w:spacing w:after="0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D2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2016-09-18T08:17:00Z</cp:lastPrinted>
  <dcterms:created xsi:type="dcterms:W3CDTF">2016-09-23T09:21:00Z</dcterms:created>
  <dcterms:modified xsi:type="dcterms:W3CDTF">2016-09-23T09:21:00Z</dcterms:modified>
</cp:coreProperties>
</file>