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A" w:rsidRDefault="008D7A90">
      <w:pPr>
        <w:pStyle w:val="a4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КОМИССИИЯ </w:t>
      </w:r>
    </w:p>
    <w:p w:rsidR="005D2F3A" w:rsidRDefault="008D7A9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>БЕЛЬСКОГО</w:t>
      </w:r>
      <w:r>
        <w:rPr>
          <w:b/>
          <w:sz w:val="28"/>
          <w:szCs w:val="28"/>
        </w:rPr>
        <w:t xml:space="preserve"> РАЙОНА</w:t>
      </w:r>
    </w:p>
    <w:p w:rsidR="005D2F3A" w:rsidRDefault="008D7A90">
      <w:pPr>
        <w:pStyle w:val="a4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2F3A" w:rsidRDefault="005D2F3A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74"/>
        <w:gridCol w:w="3009"/>
        <w:gridCol w:w="3287"/>
      </w:tblGrid>
      <w:tr w:rsidR="005D2F3A" w:rsidTr="00892B20">
        <w:tc>
          <w:tcPr>
            <w:tcW w:w="3275" w:type="dxa"/>
          </w:tcPr>
          <w:p w:rsidR="005D2F3A" w:rsidRDefault="008D7A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08.02.2012 г</w:t>
            </w:r>
            <w:r w:rsidR="00354E1D">
              <w:rPr>
                <w:sz w:val="28"/>
                <w:szCs w:val="28"/>
              </w:rPr>
              <w:t>ода</w:t>
            </w:r>
          </w:p>
        </w:tc>
        <w:tc>
          <w:tcPr>
            <w:tcW w:w="3009" w:type="dxa"/>
          </w:tcPr>
          <w:p w:rsidR="005D2F3A" w:rsidRDefault="008D7A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Белый</w:t>
            </w:r>
          </w:p>
        </w:tc>
        <w:tc>
          <w:tcPr>
            <w:tcW w:w="3287" w:type="dxa"/>
          </w:tcPr>
          <w:p w:rsidR="005D2F3A" w:rsidRDefault="008D7A90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04/22-3</w:t>
            </w:r>
          </w:p>
        </w:tc>
      </w:tr>
    </w:tbl>
    <w:p w:rsidR="00892B20" w:rsidRDefault="00892B20">
      <w:pPr>
        <w:jc w:val="center"/>
        <w:rPr>
          <w:b/>
          <w:sz w:val="28"/>
          <w:szCs w:val="28"/>
        </w:rPr>
      </w:pPr>
    </w:p>
    <w:p w:rsidR="005D2F3A" w:rsidRDefault="008D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количества переносных ящиков, предназначенных для голосования вне помещения для голосования, для участковых избирательных комиссий №67-78 на выборах Президента Российской Федерации</w:t>
      </w:r>
    </w:p>
    <w:p w:rsidR="005D2F3A" w:rsidRDefault="008D7A90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2F3A" w:rsidRDefault="008D7A9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</w:rPr>
        <w:t>В целях реализации избирателями активного избирательного права на выборах Президента Российской Федерации, в связи с поступившими заявлениями граждан о голосовании вне помещения для голосования, в</w:t>
      </w:r>
      <w:r>
        <w:rPr>
          <w:sz w:val="28"/>
          <w:szCs w:val="28"/>
        </w:rPr>
        <w:t xml:space="preserve"> соответствии с частями 7,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71 Федерального закона от 10.01.2003 № 19-ФЗ «О выборах Президента Российской Федерации» территориальная избирательная комиссия Бельского района </w:t>
      </w:r>
      <w:r>
        <w:rPr>
          <w:b/>
          <w:sz w:val="28"/>
          <w:szCs w:val="28"/>
        </w:rPr>
        <w:t>постановляет:</w:t>
      </w:r>
    </w:p>
    <w:p w:rsidR="005D2F3A" w:rsidRDefault="008D7A90">
      <w:pPr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ящиков, предназначенных для голосования вне помещения для голосования, для участковых избирательных комиссий № 67-78 (прилагается).</w:t>
      </w:r>
    </w:p>
    <w:p w:rsidR="005D2F3A" w:rsidRDefault="008D7A90">
      <w:pPr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5D2F3A" w:rsidRDefault="008D7A90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Р</w:t>
      </w:r>
      <w:r>
        <w:rPr>
          <w:sz w:val="28"/>
          <w:szCs w:val="28"/>
        </w:rPr>
        <w:t>азместить настоящее постановление на сайте Администрации Бельского района на странице территориальной избирательной комиссии Бельского района в информационно-телекоммуникационной сети «Интернет».</w:t>
      </w:r>
    </w:p>
    <w:p w:rsidR="005D2F3A" w:rsidRDefault="008D7A90">
      <w:pPr>
        <w:rPr>
          <w:sz w:val="28"/>
          <w:szCs w:val="28"/>
        </w:rPr>
      </w:pPr>
      <w:r>
        <w:rPr>
          <w:sz w:val="28"/>
          <w:szCs w:val="22"/>
        </w:rPr>
        <w:t xml:space="preserve">         </w:t>
      </w:r>
      <w:r>
        <w:rPr>
          <w:sz w:val="28"/>
          <w:szCs w:val="28"/>
        </w:rPr>
        <w:t>Председатель</w:t>
      </w:r>
    </w:p>
    <w:p w:rsidR="005D2F3A" w:rsidRDefault="008D7A9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                                Г.М.Логинова</w:t>
      </w:r>
    </w:p>
    <w:p w:rsidR="005D2F3A" w:rsidRDefault="008D7A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5D2F3A" w:rsidRDefault="008D7A90">
      <w:pPr>
        <w:rPr>
          <w:sz w:val="28"/>
          <w:szCs w:val="28"/>
        </w:rPr>
      </w:pPr>
      <w:r>
        <w:rPr>
          <w:sz w:val="28"/>
          <w:szCs w:val="28"/>
        </w:rPr>
        <w:t xml:space="preserve">         Секретарь </w:t>
      </w:r>
    </w:p>
    <w:p w:rsidR="005D2F3A" w:rsidRDefault="008D7A90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                                              </w:t>
      </w:r>
      <w:proofErr w:type="spellStart"/>
      <w:r>
        <w:rPr>
          <w:sz w:val="28"/>
          <w:szCs w:val="28"/>
        </w:rPr>
        <w:t>Ю.В.Лобзанова</w:t>
      </w:r>
      <w:proofErr w:type="spellEnd"/>
    </w:p>
    <w:p w:rsidR="005D2F3A" w:rsidRDefault="008D7A90">
      <w:pPr>
        <w:rPr>
          <w:sz w:val="28"/>
          <w:szCs w:val="28"/>
        </w:rPr>
      </w:pPr>
      <w:r>
        <w:rPr>
          <w:sz w:val="28"/>
          <w:szCs w:val="28"/>
        </w:rPr>
        <w:t xml:space="preserve">         комиссии </w:t>
      </w:r>
    </w:p>
    <w:p w:rsidR="005D2F3A" w:rsidRDefault="005D2F3A">
      <w:pPr>
        <w:ind w:left="4956" w:firstLine="708"/>
        <w:jc w:val="center"/>
      </w:pPr>
    </w:p>
    <w:p w:rsidR="005D2F3A" w:rsidRDefault="005D2F3A">
      <w:pPr>
        <w:ind w:left="4956" w:firstLine="708"/>
        <w:jc w:val="center"/>
      </w:pPr>
    </w:p>
    <w:p w:rsidR="005D2F3A" w:rsidRDefault="005D2F3A">
      <w:pPr>
        <w:ind w:left="4956" w:firstLine="708"/>
        <w:jc w:val="center"/>
      </w:pPr>
    </w:p>
    <w:p w:rsidR="005D2F3A" w:rsidRDefault="008D7A90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D2F3A" w:rsidRDefault="005D2F3A">
      <w:pPr>
        <w:ind w:left="4956" w:firstLine="708"/>
        <w:jc w:val="center"/>
      </w:pPr>
    </w:p>
    <w:p w:rsidR="005D2F3A" w:rsidRDefault="008D7A90">
      <w:pPr>
        <w:ind w:left="4956" w:firstLine="708"/>
        <w:jc w:val="center"/>
      </w:pPr>
      <w:r>
        <w:t>УТВЕРЖДЕНО</w:t>
      </w:r>
    </w:p>
    <w:p w:rsidR="005D2F3A" w:rsidRDefault="008D7A90">
      <w:pPr>
        <w:ind w:left="4956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постановлением территориальной</w:t>
      </w:r>
    </w:p>
    <w:p w:rsidR="005D2F3A" w:rsidRDefault="008D7A90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Бельского района</w:t>
      </w:r>
    </w:p>
    <w:p w:rsidR="005D2F3A" w:rsidRDefault="008D7A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08.02.2012 года №  04/22-3</w:t>
      </w:r>
    </w:p>
    <w:p w:rsidR="005D2F3A" w:rsidRDefault="005D2F3A">
      <w:pPr>
        <w:jc w:val="right"/>
        <w:rPr>
          <w:sz w:val="28"/>
          <w:szCs w:val="28"/>
        </w:rPr>
      </w:pPr>
    </w:p>
    <w:p w:rsidR="005D2F3A" w:rsidRDefault="008D7A90">
      <w:pPr>
        <w:rPr>
          <w:b/>
          <w:sz w:val="28"/>
          <w:szCs w:val="28"/>
        </w:rPr>
      </w:pPr>
      <w:r>
        <w:rPr>
          <w:rFonts w:ascii="Arial" w:hAnsi="Arial" w:cs="Arial"/>
          <w:bCs/>
          <w:kern w:val="3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Количество переносных ящиков для голосования, предназначенных для    </w:t>
      </w:r>
    </w:p>
    <w:p w:rsidR="005D2F3A" w:rsidRDefault="008D7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голосования вне помещения для голосования, для участковых  </w:t>
      </w:r>
    </w:p>
    <w:p w:rsidR="005D2F3A" w:rsidRDefault="008D7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избирательных комиссий избирательных участков № 67-78 </w:t>
      </w:r>
    </w:p>
    <w:p w:rsidR="005D2F3A" w:rsidRDefault="005D2F3A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9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843"/>
        <w:gridCol w:w="1701"/>
        <w:gridCol w:w="5413"/>
      </w:tblGrid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5D2F3A">
            <w:pPr>
              <w:jc w:val="center"/>
              <w:rPr>
                <w:sz w:val="28"/>
                <w:szCs w:val="28"/>
              </w:rPr>
            </w:pPr>
          </w:p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</w:pPr>
            <w:r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5D2F3A">
            <w:pPr>
              <w:jc w:val="center"/>
              <w:rPr>
                <w:sz w:val="28"/>
                <w:szCs w:val="28"/>
              </w:rPr>
            </w:pPr>
          </w:p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5D2F3A">
            <w:pPr>
              <w:jc w:val="center"/>
              <w:rPr>
                <w:sz w:val="28"/>
                <w:szCs w:val="28"/>
              </w:rPr>
            </w:pP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5D2F3A">
            <w:pPr>
              <w:jc w:val="center"/>
              <w:rPr>
                <w:sz w:val="28"/>
                <w:szCs w:val="28"/>
              </w:rPr>
            </w:pP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5D2F3A">
            <w:pPr>
              <w:jc w:val="center"/>
              <w:rPr>
                <w:sz w:val="28"/>
                <w:szCs w:val="28"/>
              </w:rPr>
            </w:pP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t>В соответствии с подпунктом 1 пункта 7.1 статьи 71 Федерального закона «О выборах Президента Российской Федерации» - включает 20 населенных пункта, расстояние до которых  составляет 20 км</w:t>
            </w: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5D2F3A">
            <w:pPr>
              <w:jc w:val="center"/>
              <w:rPr>
                <w:sz w:val="28"/>
                <w:szCs w:val="28"/>
              </w:rPr>
            </w:pP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t>В соответствии с подпунктом 1 пункта 7.1 статьи 71 Федерального закона «О выборах Президента Российской Федерации»  - включает 21 населенный пункт, расстояние до которого  составляет 26 км</w:t>
            </w: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5D2F3A">
            <w:pPr>
              <w:jc w:val="center"/>
              <w:rPr>
                <w:sz w:val="28"/>
                <w:szCs w:val="28"/>
              </w:rPr>
            </w:pP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5D2F3A">
            <w:pPr>
              <w:jc w:val="center"/>
              <w:rPr>
                <w:sz w:val="28"/>
                <w:szCs w:val="28"/>
              </w:rPr>
            </w:pP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5D2F3A">
            <w:pPr>
              <w:jc w:val="center"/>
              <w:rPr>
                <w:sz w:val="28"/>
                <w:szCs w:val="28"/>
              </w:rPr>
            </w:pP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t>В соответствии с подпунктом 1 пункта 7.1 статьи 71 Федерального закона «О выборах Президента Российской Федерации»  - включает 11 населенных пунктов, расстояние до которых  составляет 27 км</w:t>
            </w: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t>В соответствии с подпунктом 1 пункта 7.1 статьи 71 Федерального закона «О выборах Президента Российской Федерации»- включает 20 населенных пунктов, расстояние до которых  составляет 47 км</w:t>
            </w:r>
          </w:p>
        </w:tc>
      </w:tr>
      <w:tr w:rsidR="005D2F3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F3A" w:rsidRDefault="008D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F3A" w:rsidRDefault="005D2F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2F3A" w:rsidRDefault="005D2F3A">
      <w:pPr>
        <w:rPr>
          <w:sz w:val="26"/>
          <w:szCs w:val="20"/>
        </w:rPr>
      </w:pPr>
    </w:p>
    <w:p w:rsidR="008D7A90" w:rsidRDefault="008D7A90">
      <w:pPr>
        <w:pStyle w:val="a4"/>
        <w:jc w:val="center"/>
        <w:rPr>
          <w:sz w:val="28"/>
          <w:szCs w:val="28"/>
        </w:rPr>
      </w:pPr>
    </w:p>
    <w:sectPr w:rsidR="008D7A90" w:rsidSect="005D2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CF4"/>
    <w:rsid w:val="00354E1D"/>
    <w:rsid w:val="004F1F39"/>
    <w:rsid w:val="005D2F3A"/>
    <w:rsid w:val="00892B20"/>
    <w:rsid w:val="008D7A90"/>
    <w:rsid w:val="0092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A"/>
    <w:rPr>
      <w:sz w:val="24"/>
      <w:szCs w:val="24"/>
    </w:rPr>
  </w:style>
  <w:style w:type="paragraph" w:styleId="1">
    <w:name w:val="heading 1"/>
    <w:basedOn w:val="a"/>
    <w:next w:val="a"/>
    <w:qFormat/>
    <w:rsid w:val="005D2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2F3A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semiHidden/>
    <w:rsid w:val="005D2F3A"/>
    <w:rPr>
      <w:sz w:val="24"/>
      <w:szCs w:val="24"/>
      <w:lang w:val="ru-RU" w:eastAsia="ru-RU" w:bidi="ar-SA"/>
    </w:rPr>
  </w:style>
  <w:style w:type="paragraph" w:styleId="a4">
    <w:name w:val="Body Text"/>
    <w:basedOn w:val="a"/>
    <w:semiHidden/>
    <w:rsid w:val="005D2F3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КОМИССИИЯ </vt:lpstr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КОМИССИИЯ </dc:title>
  <dc:subject/>
  <dc:creator>Пользователь</dc:creator>
  <cp:keywords/>
  <dc:description/>
  <cp:lastModifiedBy>1</cp:lastModifiedBy>
  <cp:revision>5</cp:revision>
  <cp:lastPrinted>2006-01-03T20:52:00Z</cp:lastPrinted>
  <dcterms:created xsi:type="dcterms:W3CDTF">2014-06-16T07:00:00Z</dcterms:created>
  <dcterms:modified xsi:type="dcterms:W3CDTF">2014-06-16T07:51:00Z</dcterms:modified>
</cp:coreProperties>
</file>